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E14AD" w14:textId="77777777" w:rsidR="00BB4345" w:rsidRPr="00B74CA4" w:rsidRDefault="00BB4345" w:rsidP="00B74CA4">
      <w:pPr>
        <w:spacing w:line="480" w:lineRule="auto"/>
        <w:rPr>
          <w:rFonts w:ascii="Times New Roman" w:hAnsi="Times New Roman" w:cs="Times New Roman"/>
          <w:sz w:val="24"/>
          <w:szCs w:val="24"/>
        </w:rPr>
      </w:pPr>
    </w:p>
    <w:p w14:paraId="2FAC22D1" w14:textId="77777777" w:rsidR="00BB4345" w:rsidRPr="00B74CA4" w:rsidRDefault="00BB4345" w:rsidP="00B74CA4">
      <w:pPr>
        <w:spacing w:line="480" w:lineRule="auto"/>
        <w:rPr>
          <w:rFonts w:ascii="Times New Roman" w:hAnsi="Times New Roman" w:cs="Times New Roman"/>
          <w:sz w:val="24"/>
          <w:szCs w:val="24"/>
        </w:rPr>
      </w:pPr>
    </w:p>
    <w:p w14:paraId="79C06A0A" w14:textId="77777777" w:rsidR="00BB4345" w:rsidRPr="00B74CA4" w:rsidRDefault="00BB4345" w:rsidP="00B74CA4">
      <w:pPr>
        <w:spacing w:line="480" w:lineRule="auto"/>
        <w:rPr>
          <w:rFonts w:ascii="Times New Roman" w:hAnsi="Times New Roman" w:cs="Times New Roman"/>
          <w:sz w:val="24"/>
          <w:szCs w:val="24"/>
        </w:rPr>
      </w:pPr>
    </w:p>
    <w:p w14:paraId="65B0F1B9" w14:textId="77777777" w:rsidR="00BB4345" w:rsidRPr="00B74CA4" w:rsidRDefault="00BB4345" w:rsidP="00B74CA4">
      <w:pPr>
        <w:spacing w:line="480" w:lineRule="auto"/>
        <w:rPr>
          <w:rFonts w:ascii="Times New Roman" w:hAnsi="Times New Roman" w:cs="Times New Roman"/>
          <w:sz w:val="24"/>
          <w:szCs w:val="24"/>
        </w:rPr>
      </w:pPr>
    </w:p>
    <w:p w14:paraId="50363C38" w14:textId="77777777" w:rsidR="00BB4345" w:rsidRPr="00B74CA4" w:rsidRDefault="00BB4345" w:rsidP="00B74CA4">
      <w:pPr>
        <w:spacing w:line="480" w:lineRule="auto"/>
        <w:rPr>
          <w:rFonts w:ascii="Times New Roman" w:hAnsi="Times New Roman" w:cs="Times New Roman"/>
          <w:sz w:val="24"/>
          <w:szCs w:val="24"/>
        </w:rPr>
      </w:pPr>
    </w:p>
    <w:p w14:paraId="4BB10D68" w14:textId="77777777" w:rsidR="00BB4345" w:rsidRPr="00B74CA4" w:rsidRDefault="00BB4345"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Bullying in Schools and its Influence</w:t>
      </w:r>
    </w:p>
    <w:p w14:paraId="625C192F" w14:textId="77777777" w:rsidR="00BB4345" w:rsidRPr="00B74CA4" w:rsidRDefault="00BB4345"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 xml:space="preserve">Name of Student </w:t>
      </w:r>
    </w:p>
    <w:p w14:paraId="023F0814" w14:textId="77777777" w:rsidR="00BB4345" w:rsidRPr="00B74CA4" w:rsidRDefault="00BB4345"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Name of Institution</w:t>
      </w:r>
    </w:p>
    <w:p w14:paraId="47259F3D" w14:textId="77777777" w:rsidR="00BB4345" w:rsidRPr="00B74CA4" w:rsidRDefault="00BB4345" w:rsidP="00B74CA4">
      <w:pPr>
        <w:spacing w:line="480" w:lineRule="auto"/>
        <w:jc w:val="center"/>
        <w:rPr>
          <w:rFonts w:ascii="Times New Roman" w:hAnsi="Times New Roman" w:cs="Times New Roman"/>
          <w:sz w:val="24"/>
          <w:szCs w:val="24"/>
        </w:rPr>
      </w:pPr>
      <w:r w:rsidRPr="00B74CA4">
        <w:rPr>
          <w:rFonts w:ascii="Times New Roman" w:hAnsi="Times New Roman" w:cs="Times New Roman"/>
          <w:sz w:val="24"/>
          <w:szCs w:val="24"/>
        </w:rPr>
        <w:t>Date</w:t>
      </w:r>
      <w:r w:rsidRPr="00B74CA4">
        <w:rPr>
          <w:rFonts w:ascii="Times New Roman" w:hAnsi="Times New Roman" w:cs="Times New Roman"/>
          <w:sz w:val="24"/>
          <w:szCs w:val="24"/>
        </w:rPr>
        <w:br w:type="page"/>
      </w:r>
    </w:p>
    <w:p w14:paraId="095AB4F1" w14:textId="77777777" w:rsidR="0023586E" w:rsidRPr="00B74CA4" w:rsidRDefault="0014191F"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lastRenderedPageBreak/>
        <w:t xml:space="preserve">The prevalence of bullying in school has grown to canonical heights. The issue is not particular to one country, but a rising global concern, with the perpetrators considering it as a rite of passage. The problem has prompted multiple researches with some showing that it has long lasting impacts for victims. Researchers have also found a link with mental illness, and some have expressed the influence bullying has on the field of academia. As a significant problem in school, it is vital to analyze articles which detail the influence and relationship of bullying to academic progress, academic performance and course load. </w:t>
      </w:r>
    </w:p>
    <w:p w14:paraId="77DC3A7E" w14:textId="77777777" w:rsidR="0014191F" w:rsidRPr="00B74CA4" w:rsidRDefault="00F361EB"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Traditional and cyber bullying across all genders in the adolescent population increased the probability of suicidal thoughts, planning of suicide and attempts </w:t>
      </w:r>
      <w:sdt>
        <w:sdtPr>
          <w:rPr>
            <w:rFonts w:ascii="Times New Roman" w:hAnsi="Times New Roman" w:cs="Times New Roman"/>
            <w:sz w:val="24"/>
            <w:szCs w:val="24"/>
          </w:rPr>
          <w:id w:val="755214266"/>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Pr="00B74CA4">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victims first demonstrated signs of victimization through depression, aggression, violent behavior and substance abuse. The suicidal tendencies were more prone to the female population, particularly those who endured cyber bullying. There were also more unplanned suicide attempts compared to the planned ones. Karen and her team also found that the victims exhibited less signs of suicidal tendencies and violent behavior as the participants grew up, but the cases of substance and abuse increased. Mental health was a significant cause that led to </w:t>
      </w:r>
      <w:proofErr w:type="gramStart"/>
      <w:r w:rsidRPr="00B74CA4">
        <w:rPr>
          <w:rFonts w:ascii="Times New Roman" w:hAnsi="Times New Roman" w:cs="Times New Roman"/>
          <w:sz w:val="24"/>
          <w:szCs w:val="24"/>
        </w:rPr>
        <w:t>bullying, but</w:t>
      </w:r>
      <w:proofErr w:type="gramEnd"/>
      <w:r w:rsidRPr="00B74CA4">
        <w:rPr>
          <w:rFonts w:ascii="Times New Roman" w:hAnsi="Times New Roman" w:cs="Times New Roman"/>
          <w:sz w:val="24"/>
          <w:szCs w:val="24"/>
        </w:rPr>
        <w:t xml:space="preserve"> was also affected by bullying </w:t>
      </w:r>
      <w:sdt>
        <w:sdtPr>
          <w:rPr>
            <w:rFonts w:ascii="Times New Roman" w:hAnsi="Times New Roman" w:cs="Times New Roman"/>
            <w:sz w:val="24"/>
            <w:szCs w:val="24"/>
          </w:rPr>
          <w:id w:val="755214267"/>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Ree15 \l 1033 </w:instrText>
          </w:r>
          <w:r w:rsidRPr="00B74CA4">
            <w:rPr>
              <w:rFonts w:ascii="Times New Roman" w:hAnsi="Times New Roman" w:cs="Times New Roman"/>
              <w:sz w:val="24"/>
              <w:szCs w:val="24"/>
            </w:rPr>
            <w:fldChar w:fldCharType="separate"/>
          </w:r>
          <w:r w:rsidRPr="00B74CA4">
            <w:rPr>
              <w:rFonts w:ascii="Times New Roman" w:hAnsi="Times New Roman" w:cs="Times New Roman"/>
              <w:noProof/>
              <w:sz w:val="24"/>
              <w:szCs w:val="24"/>
            </w:rPr>
            <w:t>(Reed, Nugent, &amp; Cooper, 2015)</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w:t>
      </w:r>
    </w:p>
    <w:p w14:paraId="56BCF5C6" w14:textId="77777777" w:rsidR="00F361EB" w:rsidRPr="00B74CA4" w:rsidRDefault="00DC5834" w:rsidP="00B74CA4">
      <w:pPr>
        <w:spacing w:line="480" w:lineRule="auto"/>
        <w:ind w:firstLine="720"/>
        <w:rPr>
          <w:rFonts w:ascii="Times New Roman" w:hAnsi="Times New Roman" w:cs="Times New Roman"/>
          <w:sz w:val="24"/>
          <w:szCs w:val="24"/>
        </w:rPr>
      </w:pPr>
      <w:proofErr w:type="spellStart"/>
      <w:r w:rsidRPr="00B74CA4">
        <w:rPr>
          <w:rFonts w:ascii="Times New Roman" w:hAnsi="Times New Roman" w:cs="Times New Roman"/>
          <w:sz w:val="24"/>
          <w:szCs w:val="24"/>
        </w:rPr>
        <w:t>AlBuhairan</w:t>
      </w:r>
      <w:proofErr w:type="spellEnd"/>
      <w:r w:rsidRPr="00B74CA4">
        <w:rPr>
          <w:rFonts w:ascii="Times New Roman" w:hAnsi="Times New Roman" w:cs="Times New Roman"/>
          <w:sz w:val="24"/>
          <w:szCs w:val="24"/>
        </w:rPr>
        <w:t xml:space="preserve"> and team also observed increased behavioral problems from the victims of bullying, with increased chances of the effects lasting to adulthood </w:t>
      </w:r>
      <w:sdt>
        <w:sdtPr>
          <w:rPr>
            <w:rFonts w:ascii="Times New Roman" w:hAnsi="Times New Roman" w:cs="Times New Roman"/>
            <w:sz w:val="24"/>
            <w:szCs w:val="24"/>
          </w:rPr>
          <w:id w:val="755214268"/>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Pr="00B74CA4">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researchers implemented a varied technique in the sampling of the participants and subjected them to a self-administered questionnaire. The context of the study highlighted that physical violence was more prone to the male population, particularly in adolescents. The victims of such bullying registered poor academic performance and negatively influenced the mental, physical and psychological well-being of the students </w:t>
      </w:r>
      <w:sdt>
        <w:sdtPr>
          <w:rPr>
            <w:rFonts w:ascii="Times New Roman" w:hAnsi="Times New Roman" w:cs="Times New Roman"/>
            <w:sz w:val="24"/>
            <w:szCs w:val="24"/>
          </w:rPr>
          <w:id w:val="755214269"/>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AlB17 \l 1033 </w:instrText>
          </w:r>
          <w:r w:rsidRPr="00B74CA4">
            <w:rPr>
              <w:rFonts w:ascii="Times New Roman" w:hAnsi="Times New Roman" w:cs="Times New Roman"/>
              <w:sz w:val="24"/>
              <w:szCs w:val="24"/>
            </w:rPr>
            <w:fldChar w:fldCharType="separate"/>
          </w:r>
          <w:r w:rsidRPr="00B74CA4">
            <w:rPr>
              <w:rFonts w:ascii="Times New Roman" w:hAnsi="Times New Roman" w:cs="Times New Roman"/>
              <w:noProof/>
              <w:sz w:val="24"/>
              <w:szCs w:val="24"/>
            </w:rPr>
            <w:t>(AlBuhairan, Abbas, El Sayed, Badri, Alshahri, &amp; de Vries, 2017)</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did not, however, exploit the causality mode. </w:t>
      </w:r>
      <w:r w:rsidR="00C1098C" w:rsidRPr="00B74CA4">
        <w:rPr>
          <w:rFonts w:ascii="Times New Roman" w:hAnsi="Times New Roman" w:cs="Times New Roman"/>
          <w:sz w:val="24"/>
          <w:szCs w:val="24"/>
        </w:rPr>
        <w:t xml:space="preserve">Following a study that collected the perception of teacher in Jordan, bullying was a fact for both private and public schools in the nation with varied levels of intensity </w:t>
      </w:r>
      <w:sdt>
        <w:sdtPr>
          <w:rPr>
            <w:rFonts w:ascii="Times New Roman" w:hAnsi="Times New Roman" w:cs="Times New Roman"/>
            <w:sz w:val="24"/>
            <w:szCs w:val="24"/>
          </w:rPr>
          <w:id w:val="755214270"/>
          <w:citation/>
        </w:sdtPr>
        <w:sdtEndPr/>
        <w:sdtContent>
          <w:r w:rsidR="00C1098C" w:rsidRPr="00B74CA4">
            <w:rPr>
              <w:rFonts w:ascii="Times New Roman" w:hAnsi="Times New Roman" w:cs="Times New Roman"/>
              <w:sz w:val="24"/>
              <w:szCs w:val="24"/>
            </w:rPr>
            <w:fldChar w:fldCharType="begin"/>
          </w:r>
          <w:r w:rsidR="00C1098C" w:rsidRPr="00B74CA4">
            <w:rPr>
              <w:rFonts w:ascii="Times New Roman" w:hAnsi="Times New Roman" w:cs="Times New Roman"/>
              <w:sz w:val="24"/>
              <w:szCs w:val="24"/>
            </w:rPr>
            <w:instrText xml:space="preserve"> CITATION AlR17 \l 1033 </w:instrText>
          </w:r>
          <w:r w:rsidR="00C1098C" w:rsidRPr="00B74CA4">
            <w:rPr>
              <w:rFonts w:ascii="Times New Roman" w:hAnsi="Times New Roman" w:cs="Times New Roman"/>
              <w:sz w:val="24"/>
              <w:szCs w:val="24"/>
            </w:rPr>
            <w:fldChar w:fldCharType="separate"/>
          </w:r>
          <w:r w:rsidR="00C1098C" w:rsidRPr="00B74CA4">
            <w:rPr>
              <w:rFonts w:ascii="Times New Roman" w:hAnsi="Times New Roman" w:cs="Times New Roman"/>
              <w:noProof/>
              <w:sz w:val="24"/>
              <w:szCs w:val="24"/>
            </w:rPr>
            <w:t>(Al-Raqqad, Al-Bourini`, Al Talahin, &amp; Elias Aranki, 2017)</w:t>
          </w:r>
          <w:r w:rsidR="00C1098C" w:rsidRPr="00B74CA4">
            <w:rPr>
              <w:rFonts w:ascii="Times New Roman" w:hAnsi="Times New Roman" w:cs="Times New Roman"/>
              <w:sz w:val="24"/>
              <w:szCs w:val="24"/>
            </w:rPr>
            <w:fldChar w:fldCharType="end"/>
          </w:r>
        </w:sdtContent>
      </w:sdt>
      <w:r w:rsidR="00C1098C" w:rsidRPr="00B74CA4">
        <w:rPr>
          <w:rFonts w:ascii="Times New Roman" w:hAnsi="Times New Roman" w:cs="Times New Roman"/>
          <w:sz w:val="24"/>
          <w:szCs w:val="24"/>
        </w:rPr>
        <w:t xml:space="preserve">. The study also concluded that bullying negatively influenced the academic performance of the victims, who endured, </w:t>
      </w:r>
      <w:proofErr w:type="gramStart"/>
      <w:r w:rsidR="00C1098C" w:rsidRPr="00B74CA4">
        <w:rPr>
          <w:rFonts w:ascii="Times New Roman" w:hAnsi="Times New Roman" w:cs="Times New Roman"/>
          <w:sz w:val="24"/>
          <w:szCs w:val="24"/>
        </w:rPr>
        <w:t>and also</w:t>
      </w:r>
      <w:proofErr w:type="gramEnd"/>
      <w:r w:rsidR="00C1098C" w:rsidRPr="00B74CA4">
        <w:rPr>
          <w:rFonts w:ascii="Times New Roman" w:hAnsi="Times New Roman" w:cs="Times New Roman"/>
          <w:sz w:val="24"/>
          <w:szCs w:val="24"/>
        </w:rPr>
        <w:t xml:space="preserve"> the perpetrators. </w:t>
      </w:r>
    </w:p>
    <w:p w14:paraId="2A2D8C77" w14:textId="77777777" w:rsidR="00C1098C" w:rsidRPr="00B74CA4" w:rsidRDefault="00CB5F1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The prevalence of peer bullying has deeper impacts on the psychology of the victims in school regardless of gender. Caputo finds that victimization consequentially leads to a strong reduction in the academic self-concepts in the field of mathematics and reading </w:t>
      </w:r>
      <w:sdt>
        <w:sdtPr>
          <w:rPr>
            <w:rFonts w:ascii="Times New Roman" w:hAnsi="Times New Roman" w:cs="Times New Roman"/>
            <w:sz w:val="24"/>
            <w:szCs w:val="24"/>
          </w:rPr>
          <w:id w:val="755214272"/>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Pr="00B74CA4">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Additionally, the victims exhibit significant drop in extrinsic learning motivation </w:t>
      </w:r>
      <w:proofErr w:type="gramStart"/>
      <w:r w:rsidRPr="00B74CA4">
        <w:rPr>
          <w:rFonts w:ascii="Times New Roman" w:hAnsi="Times New Roman" w:cs="Times New Roman"/>
          <w:sz w:val="24"/>
          <w:szCs w:val="24"/>
        </w:rPr>
        <w:t>and also</w:t>
      </w:r>
      <w:proofErr w:type="gramEnd"/>
      <w:r w:rsidRPr="00B74CA4">
        <w:rPr>
          <w:rFonts w:ascii="Times New Roman" w:hAnsi="Times New Roman" w:cs="Times New Roman"/>
          <w:sz w:val="24"/>
          <w:szCs w:val="24"/>
        </w:rPr>
        <w:t xml:space="preserve"> reduced levels of the commitment to study. Andrea used linear regression on the results collected from questionnaires of the sample population, which check the robustness of the data and ensure that the determinant was bullying </w:t>
      </w:r>
      <w:sdt>
        <w:sdtPr>
          <w:rPr>
            <w:rFonts w:ascii="Times New Roman" w:hAnsi="Times New Roman" w:cs="Times New Roman"/>
            <w:sz w:val="24"/>
            <w:szCs w:val="24"/>
          </w:rPr>
          <w:id w:val="755214273"/>
          <w:citation/>
        </w:sdtPr>
        <w:sdtEndPr/>
        <w:sdtContent>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CITATION Cap14 \l 1033 </w:instrText>
          </w:r>
          <w:r w:rsidRPr="00B74CA4">
            <w:rPr>
              <w:rFonts w:ascii="Times New Roman" w:hAnsi="Times New Roman" w:cs="Times New Roman"/>
              <w:sz w:val="24"/>
              <w:szCs w:val="24"/>
            </w:rPr>
            <w:fldChar w:fldCharType="separate"/>
          </w:r>
          <w:r w:rsidRPr="00B74CA4">
            <w:rPr>
              <w:rFonts w:ascii="Times New Roman" w:hAnsi="Times New Roman" w:cs="Times New Roman"/>
              <w:noProof/>
              <w:sz w:val="24"/>
              <w:szCs w:val="24"/>
            </w:rPr>
            <w:t>(Caputo, 2014)</w:t>
          </w:r>
          <w:r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Combining the results with the increased test anxiety in the sample population stipulates diminished levels of academic progress. </w:t>
      </w:r>
    </w:p>
    <w:p w14:paraId="30727B69" w14:textId="77777777" w:rsidR="00CB5F1C" w:rsidRPr="00B74CA4" w:rsidRDefault="00CB5F1C"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The context of bullying, although previously decreed to </w:t>
      </w:r>
      <w:r w:rsidR="00A668F9" w:rsidRPr="00B74CA4">
        <w:rPr>
          <w:rFonts w:ascii="Times New Roman" w:hAnsi="Times New Roman" w:cs="Times New Roman"/>
          <w:sz w:val="24"/>
          <w:szCs w:val="24"/>
        </w:rPr>
        <w:t xml:space="preserve">a decline in the trend as the students progressed in studies, the aspect is still functional in colleges </w:t>
      </w:r>
      <w:sdt>
        <w:sdtPr>
          <w:rPr>
            <w:rFonts w:ascii="Times New Roman" w:hAnsi="Times New Roman" w:cs="Times New Roman"/>
            <w:sz w:val="24"/>
            <w:szCs w:val="24"/>
          </w:rPr>
          <w:id w:val="755214275"/>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Hol14 \l 1033 </w:instrText>
          </w:r>
          <w:r w:rsidR="00A668F9" w:rsidRPr="00B74CA4">
            <w:rPr>
              <w:rFonts w:ascii="Times New Roman" w:hAnsi="Times New Roman" w:cs="Times New Roman"/>
              <w:sz w:val="24"/>
              <w:szCs w:val="24"/>
            </w:rPr>
            <w:fldChar w:fldCharType="separate"/>
          </w:r>
          <w:r w:rsidR="00A668F9" w:rsidRPr="00B74CA4">
            <w:rPr>
              <w:rFonts w:ascii="Times New Roman" w:hAnsi="Times New Roman" w:cs="Times New Roman"/>
              <w:noProof/>
              <w:sz w:val="24"/>
              <w:szCs w:val="24"/>
            </w:rPr>
            <w:t>(Holt, et al., 2014)</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Following a questionnaire issues to college students, learning motivation was found to be decreased for those with a history of bullying, or those currently enduring it. The major areas of influence for the victims include perceived stress, perceived lack of social support, diminished academic motivation, and basic psychological needs </w:t>
      </w:r>
      <w:sdt>
        <w:sdtPr>
          <w:rPr>
            <w:rFonts w:ascii="Times New Roman" w:hAnsi="Times New Roman" w:cs="Times New Roman"/>
            <w:sz w:val="24"/>
            <w:szCs w:val="24"/>
          </w:rPr>
          <w:id w:val="755214274"/>
          <w:citation/>
        </w:sdtPr>
        <w:sdtEndPr/>
        <w:sdtContent>
          <w:r w:rsidR="00A668F9" w:rsidRPr="00B74CA4">
            <w:rPr>
              <w:rFonts w:ascii="Times New Roman" w:hAnsi="Times New Roman" w:cs="Times New Roman"/>
              <w:sz w:val="24"/>
              <w:szCs w:val="24"/>
            </w:rPr>
            <w:fldChar w:fldCharType="begin"/>
          </w:r>
          <w:r w:rsidR="00A668F9" w:rsidRPr="00B74CA4">
            <w:rPr>
              <w:rFonts w:ascii="Times New Roman" w:hAnsi="Times New Roman" w:cs="Times New Roman"/>
              <w:sz w:val="24"/>
              <w:szCs w:val="24"/>
            </w:rPr>
            <w:instrText xml:space="preserve"> CITATION You15 \l 1033 </w:instrText>
          </w:r>
          <w:r w:rsidR="00A668F9" w:rsidRPr="00B74CA4">
            <w:rPr>
              <w:rFonts w:ascii="Times New Roman" w:hAnsi="Times New Roman" w:cs="Times New Roman"/>
              <w:sz w:val="24"/>
              <w:szCs w:val="24"/>
            </w:rPr>
            <w:fldChar w:fldCharType="separate"/>
          </w:r>
          <w:r w:rsidR="00A668F9" w:rsidRPr="00B74CA4">
            <w:rPr>
              <w:rFonts w:ascii="Times New Roman" w:hAnsi="Times New Roman" w:cs="Times New Roman"/>
              <w:noProof/>
              <w:sz w:val="24"/>
              <w:szCs w:val="24"/>
            </w:rPr>
            <w:t>(Young-Jones, Fursa, Byrket, &amp; Sly, 2015)</w:t>
          </w:r>
          <w:r w:rsidR="00A668F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From a sampling of those with a history of victimization and the current victims, the latter has significantly lower statistics for autonomy and competence through the analysis of the Basic Psychological Needs Scale. Even after the harassment ended, the </w:t>
      </w:r>
      <w:r w:rsidR="001957B9" w:rsidRPr="00B74CA4">
        <w:rPr>
          <w:rFonts w:ascii="Times New Roman" w:hAnsi="Times New Roman" w:cs="Times New Roman"/>
          <w:sz w:val="24"/>
          <w:szCs w:val="24"/>
        </w:rPr>
        <w:t>victims have</w:t>
      </w:r>
      <w:r w:rsidR="00A668F9" w:rsidRPr="00B74CA4">
        <w:rPr>
          <w:rFonts w:ascii="Times New Roman" w:hAnsi="Times New Roman" w:cs="Times New Roman"/>
          <w:sz w:val="24"/>
          <w:szCs w:val="24"/>
        </w:rPr>
        <w:t xml:space="preserve"> diminished </w:t>
      </w:r>
      <w:r w:rsidR="00A668F9" w:rsidRPr="00B74CA4">
        <w:rPr>
          <w:rFonts w:ascii="Times New Roman" w:hAnsi="Times New Roman" w:cs="Times New Roman"/>
          <w:sz w:val="24"/>
          <w:szCs w:val="24"/>
        </w:rPr>
        <w:lastRenderedPageBreak/>
        <w:t>motivation and drive to continue with school</w:t>
      </w:r>
      <w:r w:rsidR="001957B9"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6"/>
          <w:citation/>
        </w:sdtPr>
        <w:sdtEndPr/>
        <w:sdtContent>
          <w:r w:rsidR="001957B9" w:rsidRPr="00B74CA4">
            <w:rPr>
              <w:rFonts w:ascii="Times New Roman" w:hAnsi="Times New Roman" w:cs="Times New Roman"/>
              <w:sz w:val="24"/>
              <w:szCs w:val="24"/>
            </w:rPr>
            <w:fldChar w:fldCharType="begin"/>
          </w:r>
          <w:r w:rsidR="001957B9" w:rsidRPr="00B74CA4">
            <w:rPr>
              <w:rFonts w:ascii="Times New Roman" w:hAnsi="Times New Roman" w:cs="Times New Roman"/>
              <w:sz w:val="24"/>
              <w:szCs w:val="24"/>
            </w:rPr>
            <w:instrText xml:space="preserve"> CITATION You15 \l 1033 </w:instrText>
          </w:r>
          <w:r w:rsidR="001957B9" w:rsidRPr="00B74CA4">
            <w:rPr>
              <w:rFonts w:ascii="Times New Roman" w:hAnsi="Times New Roman" w:cs="Times New Roman"/>
              <w:sz w:val="24"/>
              <w:szCs w:val="24"/>
            </w:rPr>
            <w:fldChar w:fldCharType="separate"/>
          </w:r>
          <w:r w:rsidR="001957B9" w:rsidRPr="00B74CA4">
            <w:rPr>
              <w:rFonts w:ascii="Times New Roman" w:hAnsi="Times New Roman" w:cs="Times New Roman"/>
              <w:noProof/>
              <w:sz w:val="24"/>
              <w:szCs w:val="24"/>
            </w:rPr>
            <w:t>(Young-Jones, Fursa, Byrket, &amp; Sly, 2015)</w:t>
          </w:r>
          <w:r w:rsidR="001957B9" w:rsidRPr="00B74CA4">
            <w:rPr>
              <w:rFonts w:ascii="Times New Roman" w:hAnsi="Times New Roman" w:cs="Times New Roman"/>
              <w:sz w:val="24"/>
              <w:szCs w:val="24"/>
            </w:rPr>
            <w:fldChar w:fldCharType="end"/>
          </w:r>
        </w:sdtContent>
      </w:sdt>
      <w:r w:rsidR="00A668F9" w:rsidRPr="00B74CA4">
        <w:rPr>
          <w:rFonts w:ascii="Times New Roman" w:hAnsi="Times New Roman" w:cs="Times New Roman"/>
          <w:sz w:val="24"/>
          <w:szCs w:val="24"/>
        </w:rPr>
        <w:t xml:space="preserve">. </w:t>
      </w:r>
      <w:r w:rsidR="001957B9" w:rsidRPr="00B74CA4">
        <w:rPr>
          <w:rFonts w:ascii="Times New Roman" w:hAnsi="Times New Roman" w:cs="Times New Roman"/>
          <w:sz w:val="24"/>
          <w:szCs w:val="24"/>
        </w:rPr>
        <w:t>The victims also have difficulty, as compared to the rest of their peers in maintaining a full course load. The traits exhibited by the victims include deferring, reduced content coverage, and dropping out.</w:t>
      </w:r>
    </w:p>
    <w:p w14:paraId="32F53E3E" w14:textId="77777777" w:rsidR="001957B9" w:rsidRPr="00B74CA4" w:rsidRDefault="001957B9"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Following a study of five years, continuous bullying lead to reduced attendance for the girls </w:t>
      </w:r>
      <w:proofErr w:type="gramStart"/>
      <w:r w:rsidRPr="00B74CA4">
        <w:rPr>
          <w:rFonts w:ascii="Times New Roman" w:hAnsi="Times New Roman" w:cs="Times New Roman"/>
          <w:sz w:val="24"/>
          <w:szCs w:val="24"/>
        </w:rPr>
        <w:t>and also</w:t>
      </w:r>
      <w:proofErr w:type="gramEnd"/>
      <w:r w:rsidRPr="00B74CA4">
        <w:rPr>
          <w:rFonts w:ascii="Times New Roman" w:hAnsi="Times New Roman" w:cs="Times New Roman"/>
          <w:sz w:val="24"/>
          <w:szCs w:val="24"/>
        </w:rPr>
        <w:t xml:space="preserve"> lowers academic achievement. The victims exhibited increased tendencies for disciplinary referrals in high schools, and a failure of comprehending concepts within the classrooms. The victims perceived a lack of support in school and at home, and isolation proved to be a demerit. The follow up academic activities proved not to have vital significance for them, which consequentially reduced their capacity to cover the entire course material like their peers. Feldman and team also observed that the girls had a higher probability for increased disciplinary referrals than the boys</w:t>
      </w:r>
      <w:r w:rsidR="00BB4345" w:rsidRPr="00B74CA4">
        <w:rPr>
          <w:rFonts w:ascii="Times New Roman" w:hAnsi="Times New Roman" w:cs="Times New Roman"/>
          <w:sz w:val="24"/>
          <w:szCs w:val="24"/>
        </w:rPr>
        <w:t xml:space="preserve"> </w:t>
      </w:r>
      <w:sdt>
        <w:sdtPr>
          <w:rPr>
            <w:rFonts w:ascii="Times New Roman" w:hAnsi="Times New Roman" w:cs="Times New Roman"/>
            <w:sz w:val="24"/>
            <w:szCs w:val="24"/>
          </w:rPr>
          <w:id w:val="755214277"/>
          <w:citation/>
        </w:sdtPr>
        <w:sdtEndPr/>
        <w:sdtContent>
          <w:r w:rsidR="00BB4345" w:rsidRPr="00B74CA4">
            <w:rPr>
              <w:rFonts w:ascii="Times New Roman" w:hAnsi="Times New Roman" w:cs="Times New Roman"/>
              <w:sz w:val="24"/>
              <w:szCs w:val="24"/>
            </w:rPr>
            <w:fldChar w:fldCharType="begin"/>
          </w:r>
          <w:r w:rsidR="00BB4345" w:rsidRPr="00B74CA4">
            <w:rPr>
              <w:rFonts w:ascii="Times New Roman" w:hAnsi="Times New Roman" w:cs="Times New Roman"/>
              <w:sz w:val="24"/>
              <w:szCs w:val="24"/>
            </w:rPr>
            <w:instrText xml:space="preserve"> CITATION Fel14 \l 1033 </w:instrText>
          </w:r>
          <w:r w:rsidR="00BB4345" w:rsidRPr="00B74CA4">
            <w:rPr>
              <w:rFonts w:ascii="Times New Roman" w:hAnsi="Times New Roman" w:cs="Times New Roman"/>
              <w:sz w:val="24"/>
              <w:szCs w:val="24"/>
            </w:rPr>
            <w:fldChar w:fldCharType="separate"/>
          </w:r>
          <w:r w:rsidR="00BB4345" w:rsidRPr="00B74CA4">
            <w:rPr>
              <w:rFonts w:ascii="Times New Roman" w:hAnsi="Times New Roman" w:cs="Times New Roman"/>
              <w:noProof/>
              <w:sz w:val="24"/>
              <w:szCs w:val="24"/>
            </w:rPr>
            <w:t>(Feldman, et al., 2014)</w:t>
          </w:r>
          <w:r w:rsidR="00BB4345" w:rsidRPr="00B74CA4">
            <w:rPr>
              <w:rFonts w:ascii="Times New Roman" w:hAnsi="Times New Roman" w:cs="Times New Roman"/>
              <w:sz w:val="24"/>
              <w:szCs w:val="24"/>
            </w:rPr>
            <w:fldChar w:fldCharType="end"/>
          </w:r>
        </w:sdtContent>
      </w:sdt>
      <w:r w:rsidRPr="00B74CA4">
        <w:rPr>
          <w:rFonts w:ascii="Times New Roman" w:hAnsi="Times New Roman" w:cs="Times New Roman"/>
          <w:sz w:val="24"/>
          <w:szCs w:val="24"/>
        </w:rPr>
        <w:t xml:space="preserve">. The study, however, did not isolate the cases of bullying </w:t>
      </w:r>
      <w:r w:rsidR="00BB4345" w:rsidRPr="00B74CA4">
        <w:rPr>
          <w:rFonts w:ascii="Times New Roman" w:hAnsi="Times New Roman" w:cs="Times New Roman"/>
          <w:sz w:val="24"/>
          <w:szCs w:val="24"/>
        </w:rPr>
        <w:t xml:space="preserve">from adjustment difficulties for new students. </w:t>
      </w:r>
    </w:p>
    <w:p w14:paraId="056194DD" w14:textId="77777777" w:rsidR="00BB4345" w:rsidRPr="00B74CA4" w:rsidRDefault="00BB4345" w:rsidP="00B74CA4">
      <w:pPr>
        <w:spacing w:line="480" w:lineRule="auto"/>
        <w:ind w:firstLine="720"/>
        <w:rPr>
          <w:rFonts w:ascii="Times New Roman" w:hAnsi="Times New Roman" w:cs="Times New Roman"/>
          <w:sz w:val="24"/>
          <w:szCs w:val="24"/>
        </w:rPr>
      </w:pPr>
      <w:r w:rsidRPr="00B74CA4">
        <w:rPr>
          <w:rFonts w:ascii="Times New Roman" w:hAnsi="Times New Roman" w:cs="Times New Roman"/>
          <w:sz w:val="24"/>
          <w:szCs w:val="24"/>
        </w:rPr>
        <w:t xml:space="preserve">Through the various articles, bullying influences both boys and girls differently, and consequentially impedes their academic achievement. The effects of bullying are long-lasting, and still have significant drive to influence the life of the victim years after the harassment stopped. The bullies also tend to be affected by their behavior. </w:t>
      </w:r>
    </w:p>
    <w:p w14:paraId="0B988894" w14:textId="77777777" w:rsidR="00BB4345" w:rsidRPr="00B74CA4" w:rsidRDefault="00BB4345" w:rsidP="00B74CA4">
      <w:pPr>
        <w:spacing w:line="480" w:lineRule="auto"/>
        <w:rPr>
          <w:rFonts w:ascii="Times New Roman" w:hAnsi="Times New Roman" w:cs="Times New Roman"/>
          <w:sz w:val="24"/>
          <w:szCs w:val="24"/>
        </w:rPr>
      </w:pPr>
      <w:bookmarkStart w:id="0" w:name="_GoBack"/>
      <w:r w:rsidRPr="00B74CA4">
        <w:rPr>
          <w:rFonts w:ascii="Times New Roman" w:hAnsi="Times New Roman" w:cs="Times New Roman"/>
          <w:sz w:val="24"/>
          <w:szCs w:val="24"/>
        </w:rPr>
        <w:br w:type="page"/>
      </w:r>
    </w:p>
    <w:bookmarkEnd w:id="0" w:displacedByCustomXml="next"/>
    <w:sdt>
      <w:sdtPr>
        <w:rPr>
          <w:rFonts w:ascii="Times New Roman" w:eastAsiaTheme="minorEastAsia" w:hAnsi="Times New Roman" w:cs="Times New Roman"/>
          <w:b w:val="0"/>
          <w:bCs w:val="0"/>
          <w:color w:val="auto"/>
          <w:sz w:val="24"/>
          <w:szCs w:val="24"/>
          <w:lang w:bidi="ar-SA"/>
        </w:rPr>
        <w:id w:val="755214278"/>
        <w:docPartObj>
          <w:docPartGallery w:val="Bibliographies"/>
          <w:docPartUnique/>
        </w:docPartObj>
      </w:sdtPr>
      <w:sdtEndPr/>
      <w:sdtContent>
        <w:p w14:paraId="75BC4245" w14:textId="77777777" w:rsidR="00BB4345" w:rsidRPr="00B74CA4" w:rsidRDefault="00BB4345" w:rsidP="00B74CA4">
          <w:pPr>
            <w:pStyle w:val="Heading1"/>
            <w:spacing w:line="480" w:lineRule="auto"/>
            <w:jc w:val="center"/>
            <w:rPr>
              <w:rFonts w:ascii="Times New Roman" w:hAnsi="Times New Roman" w:cs="Times New Roman"/>
              <w:color w:val="auto"/>
              <w:sz w:val="24"/>
              <w:szCs w:val="24"/>
            </w:rPr>
          </w:pPr>
          <w:r w:rsidRPr="00B74CA4">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14:paraId="52474D39" w14:textId="77777777" w:rsidR="00BB4345" w:rsidRPr="00B74CA4" w:rsidRDefault="00BB4345" w:rsidP="00B74CA4">
              <w:pPr>
                <w:pStyle w:val="Bibliography"/>
                <w:spacing w:line="480" w:lineRule="auto"/>
                <w:ind w:left="720" w:hanging="720"/>
                <w:rPr>
                  <w:rFonts w:ascii="Times New Roman" w:hAnsi="Times New Roman" w:cs="Times New Roman"/>
                  <w:noProof/>
                  <w:sz w:val="24"/>
                  <w:szCs w:val="24"/>
                </w:rPr>
              </w:pPr>
              <w:r w:rsidRPr="00B74CA4">
                <w:rPr>
                  <w:rFonts w:ascii="Times New Roman" w:hAnsi="Times New Roman" w:cs="Times New Roman"/>
                  <w:sz w:val="24"/>
                  <w:szCs w:val="24"/>
                </w:rPr>
                <w:fldChar w:fldCharType="begin"/>
              </w:r>
              <w:r w:rsidRPr="00B74CA4">
                <w:rPr>
                  <w:rFonts w:ascii="Times New Roman" w:hAnsi="Times New Roman" w:cs="Times New Roman"/>
                  <w:sz w:val="24"/>
                  <w:szCs w:val="24"/>
                </w:rPr>
                <w:instrText xml:space="preserve"> BIBLIOGRAPHY </w:instrText>
              </w:r>
              <w:r w:rsidRPr="00B74CA4">
                <w:rPr>
                  <w:rFonts w:ascii="Times New Roman" w:hAnsi="Times New Roman" w:cs="Times New Roman"/>
                  <w:sz w:val="24"/>
                  <w:szCs w:val="24"/>
                </w:rPr>
                <w:fldChar w:fldCharType="separate"/>
              </w:r>
              <w:r w:rsidRPr="00B74CA4">
                <w:rPr>
                  <w:rFonts w:ascii="Times New Roman" w:hAnsi="Times New Roman" w:cs="Times New Roman"/>
                  <w:noProof/>
                  <w:sz w:val="24"/>
                  <w:szCs w:val="24"/>
                </w:rPr>
                <w:t xml:space="preserve">AlBuhairan, F., Abbas, O. A., El Sayed, D., Badri, M., Alshahri, S., &amp; de Vries, N. (2017). The relationship of bullying and physical violence to mental health and academic performance: A cross-sectional study among adolescents in Kingdom of Saudi Arabia. </w:t>
              </w:r>
              <w:r w:rsidRPr="00B74CA4">
                <w:rPr>
                  <w:rFonts w:ascii="Times New Roman" w:hAnsi="Times New Roman" w:cs="Times New Roman"/>
                  <w:i/>
                  <w:iCs/>
                  <w:noProof/>
                  <w:sz w:val="24"/>
                  <w:szCs w:val="24"/>
                </w:rPr>
                <w:t>International Journal of Pediatrics and Adolescent Medicine</w:t>
              </w:r>
              <w:r w:rsidRPr="00B74CA4">
                <w:rPr>
                  <w:rFonts w:ascii="Times New Roman" w:hAnsi="Times New Roman" w:cs="Times New Roman"/>
                  <w:noProof/>
                  <w:sz w:val="24"/>
                  <w:szCs w:val="24"/>
                </w:rPr>
                <w:t xml:space="preserve"> </w:t>
              </w:r>
              <w:r w:rsidRPr="00B74CA4">
                <w:rPr>
                  <w:rFonts w:ascii="Times New Roman" w:hAnsi="Times New Roman" w:cs="Times New Roman"/>
                  <w:i/>
                  <w:iCs/>
                  <w:noProof/>
                  <w:sz w:val="24"/>
                  <w:szCs w:val="24"/>
                </w:rPr>
                <w:t>, 4</w:t>
              </w:r>
              <w:r w:rsidRPr="00B74CA4">
                <w:rPr>
                  <w:rFonts w:ascii="Times New Roman" w:hAnsi="Times New Roman" w:cs="Times New Roman"/>
                  <w:noProof/>
                  <w:sz w:val="24"/>
                  <w:szCs w:val="24"/>
                </w:rPr>
                <w:t xml:space="preserve"> (2), 61-65.</w:t>
              </w:r>
            </w:p>
            <w:p w14:paraId="146A5CCD" w14:textId="77777777" w:rsidR="00BB4345" w:rsidRPr="00B74CA4" w:rsidRDefault="00BB4345" w:rsidP="00B74CA4">
              <w:pPr>
                <w:pStyle w:val="Bibliography"/>
                <w:spacing w:line="480" w:lineRule="auto"/>
                <w:ind w:left="720" w:hanging="720"/>
                <w:rPr>
                  <w:rFonts w:ascii="Times New Roman" w:hAnsi="Times New Roman" w:cs="Times New Roman"/>
                  <w:noProof/>
                  <w:sz w:val="24"/>
                  <w:szCs w:val="24"/>
                </w:rPr>
              </w:pPr>
              <w:r w:rsidRPr="00B74CA4">
                <w:rPr>
                  <w:rFonts w:ascii="Times New Roman" w:hAnsi="Times New Roman" w:cs="Times New Roman"/>
                  <w:noProof/>
                  <w:sz w:val="24"/>
                  <w:szCs w:val="24"/>
                </w:rPr>
                <w:t xml:space="preserve">Al-Raqqad, H. K., Al-Bourini`, E. S., Al Talahin, F. M., &amp; Elias Aranki, R. M. (2017). The impacts of school bullying on student's academic achievement from teachers point of view. </w:t>
              </w:r>
              <w:r w:rsidRPr="00B74CA4">
                <w:rPr>
                  <w:rFonts w:ascii="Times New Roman" w:hAnsi="Times New Roman" w:cs="Times New Roman"/>
                  <w:i/>
                  <w:iCs/>
                  <w:noProof/>
                  <w:sz w:val="24"/>
                  <w:szCs w:val="24"/>
                </w:rPr>
                <w:t>International Education Studies</w:t>
              </w:r>
              <w:r w:rsidRPr="00B74CA4">
                <w:rPr>
                  <w:rFonts w:ascii="Times New Roman" w:hAnsi="Times New Roman" w:cs="Times New Roman"/>
                  <w:noProof/>
                  <w:sz w:val="24"/>
                  <w:szCs w:val="24"/>
                </w:rPr>
                <w:t xml:space="preserve"> </w:t>
              </w:r>
              <w:r w:rsidRPr="00B74CA4">
                <w:rPr>
                  <w:rFonts w:ascii="Times New Roman" w:hAnsi="Times New Roman" w:cs="Times New Roman"/>
                  <w:i/>
                  <w:iCs/>
                  <w:noProof/>
                  <w:sz w:val="24"/>
                  <w:szCs w:val="24"/>
                </w:rPr>
                <w:t>, 10</w:t>
              </w:r>
              <w:r w:rsidRPr="00B74CA4">
                <w:rPr>
                  <w:rFonts w:ascii="Times New Roman" w:hAnsi="Times New Roman" w:cs="Times New Roman"/>
                  <w:noProof/>
                  <w:sz w:val="24"/>
                  <w:szCs w:val="24"/>
                </w:rPr>
                <w:t xml:space="preserve"> (6).</w:t>
              </w:r>
            </w:p>
            <w:p w14:paraId="4F76D6D3" w14:textId="77777777" w:rsidR="00BB4345" w:rsidRPr="00B74CA4" w:rsidRDefault="00BB4345" w:rsidP="00B74CA4">
              <w:pPr>
                <w:pStyle w:val="Bibliography"/>
                <w:spacing w:line="480" w:lineRule="auto"/>
                <w:ind w:left="720" w:hanging="720"/>
                <w:rPr>
                  <w:rFonts w:ascii="Times New Roman" w:hAnsi="Times New Roman" w:cs="Times New Roman"/>
                  <w:noProof/>
                  <w:sz w:val="24"/>
                  <w:szCs w:val="24"/>
                </w:rPr>
              </w:pPr>
              <w:r w:rsidRPr="00B74CA4">
                <w:rPr>
                  <w:rFonts w:ascii="Times New Roman" w:hAnsi="Times New Roman" w:cs="Times New Roman"/>
                  <w:noProof/>
                  <w:sz w:val="24"/>
                  <w:szCs w:val="24"/>
                </w:rPr>
                <w:t xml:space="preserve">Caputo, A. (2014). Psychological Correlates of School Bullying Victimization: Academic Self-Concept, Learning Motivation and Test Anxiety. </w:t>
              </w:r>
              <w:r w:rsidRPr="00B74CA4">
                <w:rPr>
                  <w:rFonts w:ascii="Times New Roman" w:hAnsi="Times New Roman" w:cs="Times New Roman"/>
                  <w:i/>
                  <w:iCs/>
                  <w:noProof/>
                  <w:sz w:val="24"/>
                  <w:szCs w:val="24"/>
                </w:rPr>
                <w:t>International Journal of Educational Psychology</w:t>
              </w:r>
              <w:r w:rsidRPr="00B74CA4">
                <w:rPr>
                  <w:rFonts w:ascii="Times New Roman" w:hAnsi="Times New Roman" w:cs="Times New Roman"/>
                  <w:noProof/>
                  <w:sz w:val="24"/>
                  <w:szCs w:val="24"/>
                </w:rPr>
                <w:t xml:space="preserve"> </w:t>
              </w:r>
              <w:r w:rsidRPr="00B74CA4">
                <w:rPr>
                  <w:rFonts w:ascii="Times New Roman" w:hAnsi="Times New Roman" w:cs="Times New Roman"/>
                  <w:i/>
                  <w:iCs/>
                  <w:noProof/>
                  <w:sz w:val="24"/>
                  <w:szCs w:val="24"/>
                </w:rPr>
                <w:t>, 3</w:t>
              </w:r>
              <w:r w:rsidRPr="00B74CA4">
                <w:rPr>
                  <w:rFonts w:ascii="Times New Roman" w:hAnsi="Times New Roman" w:cs="Times New Roman"/>
                  <w:noProof/>
                  <w:sz w:val="24"/>
                  <w:szCs w:val="24"/>
                </w:rPr>
                <w:t xml:space="preserve"> (1), 69-99.</w:t>
              </w:r>
            </w:p>
            <w:p w14:paraId="1D1C38E4" w14:textId="77777777" w:rsidR="00BB4345" w:rsidRPr="00B74CA4" w:rsidRDefault="00BB4345" w:rsidP="00B74CA4">
              <w:pPr>
                <w:pStyle w:val="Bibliography"/>
                <w:spacing w:line="480" w:lineRule="auto"/>
                <w:ind w:left="720" w:hanging="720"/>
                <w:rPr>
                  <w:rFonts w:ascii="Times New Roman" w:hAnsi="Times New Roman" w:cs="Times New Roman"/>
                  <w:noProof/>
                  <w:sz w:val="24"/>
                  <w:szCs w:val="24"/>
                </w:rPr>
              </w:pPr>
              <w:r w:rsidRPr="00B74CA4">
                <w:rPr>
                  <w:rFonts w:ascii="Times New Roman" w:hAnsi="Times New Roman" w:cs="Times New Roman"/>
                  <w:noProof/>
                  <w:sz w:val="24"/>
                  <w:szCs w:val="24"/>
                </w:rPr>
                <w:t xml:space="preserve">Feldman, M. A., Ojanen, T., gesten, E. L., Smith-Schrandt, H., Brannick, M., Totura, C. M., et al. (2014). The effects of middle school bullying and victimization on adjustment through high school: Growth modeling of achievement, school attendance, and disciplinary trajectories. </w:t>
              </w:r>
              <w:r w:rsidRPr="00B74CA4">
                <w:rPr>
                  <w:rFonts w:ascii="Times New Roman" w:hAnsi="Times New Roman" w:cs="Times New Roman"/>
                  <w:i/>
                  <w:iCs/>
                  <w:noProof/>
                  <w:sz w:val="24"/>
                  <w:szCs w:val="24"/>
                </w:rPr>
                <w:t>Psychology in Schools</w:t>
              </w:r>
              <w:r w:rsidRPr="00B74CA4">
                <w:rPr>
                  <w:rFonts w:ascii="Times New Roman" w:hAnsi="Times New Roman" w:cs="Times New Roman"/>
                  <w:noProof/>
                  <w:sz w:val="24"/>
                  <w:szCs w:val="24"/>
                </w:rPr>
                <w:t xml:space="preserve"> </w:t>
              </w:r>
              <w:r w:rsidRPr="00B74CA4">
                <w:rPr>
                  <w:rFonts w:ascii="Times New Roman" w:hAnsi="Times New Roman" w:cs="Times New Roman"/>
                  <w:i/>
                  <w:iCs/>
                  <w:noProof/>
                  <w:sz w:val="24"/>
                  <w:szCs w:val="24"/>
                </w:rPr>
                <w:t>, 51</w:t>
              </w:r>
              <w:r w:rsidRPr="00B74CA4">
                <w:rPr>
                  <w:rFonts w:ascii="Times New Roman" w:hAnsi="Times New Roman" w:cs="Times New Roman"/>
                  <w:noProof/>
                  <w:sz w:val="24"/>
                  <w:szCs w:val="24"/>
                </w:rPr>
                <w:t xml:space="preserve"> (10), 1046-1062.</w:t>
              </w:r>
            </w:p>
            <w:p w14:paraId="5EBF4D4E" w14:textId="77777777" w:rsidR="00BB4345" w:rsidRPr="00B74CA4" w:rsidRDefault="00BB4345" w:rsidP="00B74CA4">
              <w:pPr>
                <w:pStyle w:val="Bibliography"/>
                <w:spacing w:line="480" w:lineRule="auto"/>
                <w:ind w:left="720" w:hanging="720"/>
                <w:rPr>
                  <w:rFonts w:ascii="Times New Roman" w:hAnsi="Times New Roman" w:cs="Times New Roman"/>
                  <w:noProof/>
                  <w:sz w:val="24"/>
                  <w:szCs w:val="24"/>
                </w:rPr>
              </w:pPr>
              <w:r w:rsidRPr="00B74CA4">
                <w:rPr>
                  <w:rFonts w:ascii="Times New Roman" w:hAnsi="Times New Roman" w:cs="Times New Roman"/>
                  <w:noProof/>
                  <w:sz w:val="24"/>
                  <w:szCs w:val="24"/>
                </w:rPr>
                <w:t xml:space="preserve">Holt, M. K., Grief Green, J., Reid, G., DiMeo, A., Espelage, D. L., Felix, E. D., et al. (2014). Associations between past bullying experiences and psychosocial and academic functioning among college students. </w:t>
              </w:r>
              <w:r w:rsidRPr="00B74CA4">
                <w:rPr>
                  <w:rFonts w:ascii="Times New Roman" w:hAnsi="Times New Roman" w:cs="Times New Roman"/>
                  <w:i/>
                  <w:iCs/>
                  <w:noProof/>
                  <w:sz w:val="24"/>
                  <w:szCs w:val="24"/>
                </w:rPr>
                <w:t>Journal of American College Health</w:t>
              </w:r>
              <w:r w:rsidRPr="00B74CA4">
                <w:rPr>
                  <w:rFonts w:ascii="Times New Roman" w:hAnsi="Times New Roman" w:cs="Times New Roman"/>
                  <w:noProof/>
                  <w:sz w:val="24"/>
                  <w:szCs w:val="24"/>
                </w:rPr>
                <w:t xml:space="preserve"> </w:t>
              </w:r>
              <w:r w:rsidRPr="00B74CA4">
                <w:rPr>
                  <w:rFonts w:ascii="Times New Roman" w:hAnsi="Times New Roman" w:cs="Times New Roman"/>
                  <w:i/>
                  <w:iCs/>
                  <w:noProof/>
                  <w:sz w:val="24"/>
                  <w:szCs w:val="24"/>
                </w:rPr>
                <w:t>, 62</w:t>
              </w:r>
              <w:r w:rsidRPr="00B74CA4">
                <w:rPr>
                  <w:rFonts w:ascii="Times New Roman" w:hAnsi="Times New Roman" w:cs="Times New Roman"/>
                  <w:noProof/>
                  <w:sz w:val="24"/>
                  <w:szCs w:val="24"/>
                </w:rPr>
                <w:t xml:space="preserve"> (8), 552-560.</w:t>
              </w:r>
            </w:p>
            <w:p w14:paraId="6C05984D" w14:textId="77777777" w:rsidR="00BB4345" w:rsidRPr="00B74CA4" w:rsidRDefault="00BB4345" w:rsidP="00B74CA4">
              <w:pPr>
                <w:pStyle w:val="Bibliography"/>
                <w:spacing w:line="480" w:lineRule="auto"/>
                <w:ind w:left="720" w:hanging="720"/>
                <w:rPr>
                  <w:rFonts w:ascii="Times New Roman" w:hAnsi="Times New Roman" w:cs="Times New Roman"/>
                  <w:noProof/>
                  <w:sz w:val="24"/>
                  <w:szCs w:val="24"/>
                </w:rPr>
              </w:pPr>
              <w:r w:rsidRPr="00B74CA4">
                <w:rPr>
                  <w:rFonts w:ascii="Times New Roman" w:hAnsi="Times New Roman" w:cs="Times New Roman"/>
                  <w:noProof/>
                  <w:sz w:val="24"/>
                  <w:szCs w:val="24"/>
                </w:rPr>
                <w:t xml:space="preserve">Reed, K. P., Nugent, W., &amp; Cooper, R. L. (2015). Testing a path model of relationships between gender, age, and bullying victimization and violent behavior, substance abuse, </w:t>
              </w:r>
              <w:r w:rsidRPr="00B74CA4">
                <w:rPr>
                  <w:rFonts w:ascii="Times New Roman" w:hAnsi="Times New Roman" w:cs="Times New Roman"/>
                  <w:noProof/>
                  <w:sz w:val="24"/>
                  <w:szCs w:val="24"/>
                </w:rPr>
                <w:lastRenderedPageBreak/>
                <w:t xml:space="preserve">depression, suicidal ideation, and suicide attempts in adolescents. </w:t>
              </w:r>
              <w:r w:rsidRPr="00B74CA4">
                <w:rPr>
                  <w:rFonts w:ascii="Times New Roman" w:hAnsi="Times New Roman" w:cs="Times New Roman"/>
                  <w:i/>
                  <w:iCs/>
                  <w:noProof/>
                  <w:sz w:val="24"/>
                  <w:szCs w:val="24"/>
                </w:rPr>
                <w:t>Children and Youth Services Review</w:t>
              </w:r>
              <w:r w:rsidRPr="00B74CA4">
                <w:rPr>
                  <w:rFonts w:ascii="Times New Roman" w:hAnsi="Times New Roman" w:cs="Times New Roman"/>
                  <w:noProof/>
                  <w:sz w:val="24"/>
                  <w:szCs w:val="24"/>
                </w:rPr>
                <w:t xml:space="preserve"> </w:t>
              </w:r>
              <w:r w:rsidRPr="00B74CA4">
                <w:rPr>
                  <w:rFonts w:ascii="Times New Roman" w:hAnsi="Times New Roman" w:cs="Times New Roman"/>
                  <w:i/>
                  <w:iCs/>
                  <w:noProof/>
                  <w:sz w:val="24"/>
                  <w:szCs w:val="24"/>
                </w:rPr>
                <w:t>, 55</w:t>
              </w:r>
              <w:r w:rsidRPr="00B74CA4">
                <w:rPr>
                  <w:rFonts w:ascii="Times New Roman" w:hAnsi="Times New Roman" w:cs="Times New Roman"/>
                  <w:noProof/>
                  <w:sz w:val="24"/>
                  <w:szCs w:val="24"/>
                </w:rPr>
                <w:t>, 128-137.</w:t>
              </w:r>
            </w:p>
            <w:p w14:paraId="2DB0C28D" w14:textId="77777777" w:rsidR="00BB4345" w:rsidRPr="00B74CA4" w:rsidRDefault="00BB4345" w:rsidP="00B74CA4">
              <w:pPr>
                <w:pStyle w:val="Bibliography"/>
                <w:spacing w:line="480" w:lineRule="auto"/>
                <w:ind w:left="720" w:hanging="720"/>
                <w:rPr>
                  <w:rFonts w:ascii="Times New Roman" w:hAnsi="Times New Roman" w:cs="Times New Roman"/>
                  <w:noProof/>
                  <w:sz w:val="24"/>
                  <w:szCs w:val="24"/>
                </w:rPr>
              </w:pPr>
              <w:r w:rsidRPr="00B74CA4">
                <w:rPr>
                  <w:rFonts w:ascii="Times New Roman" w:hAnsi="Times New Roman" w:cs="Times New Roman"/>
                  <w:noProof/>
                  <w:sz w:val="24"/>
                  <w:szCs w:val="24"/>
                </w:rPr>
                <w:t xml:space="preserve">Young-Jones, A., Fursa, S., Byrket, J. S., &amp; Sly, J. S. (2015). Bullying affects more than feelings: the long-term implications of victimization on academic motivation in higher education. </w:t>
              </w:r>
              <w:r w:rsidRPr="00B74CA4">
                <w:rPr>
                  <w:rFonts w:ascii="Times New Roman" w:hAnsi="Times New Roman" w:cs="Times New Roman"/>
                  <w:i/>
                  <w:iCs/>
                  <w:noProof/>
                  <w:sz w:val="24"/>
                  <w:szCs w:val="24"/>
                </w:rPr>
                <w:t>Social Psychology of Education</w:t>
              </w:r>
              <w:r w:rsidRPr="00B74CA4">
                <w:rPr>
                  <w:rFonts w:ascii="Times New Roman" w:hAnsi="Times New Roman" w:cs="Times New Roman"/>
                  <w:noProof/>
                  <w:sz w:val="24"/>
                  <w:szCs w:val="24"/>
                </w:rPr>
                <w:t xml:space="preserve"> </w:t>
              </w:r>
              <w:r w:rsidRPr="00B74CA4">
                <w:rPr>
                  <w:rFonts w:ascii="Times New Roman" w:hAnsi="Times New Roman" w:cs="Times New Roman"/>
                  <w:i/>
                  <w:iCs/>
                  <w:noProof/>
                  <w:sz w:val="24"/>
                  <w:szCs w:val="24"/>
                </w:rPr>
                <w:t>, 18</w:t>
              </w:r>
              <w:r w:rsidRPr="00B74CA4">
                <w:rPr>
                  <w:rFonts w:ascii="Times New Roman" w:hAnsi="Times New Roman" w:cs="Times New Roman"/>
                  <w:noProof/>
                  <w:sz w:val="24"/>
                  <w:szCs w:val="24"/>
                </w:rPr>
                <w:t xml:space="preserve"> (1), 185-200.</w:t>
              </w:r>
            </w:p>
            <w:p w14:paraId="7124695F" w14:textId="77777777" w:rsidR="00BB4345" w:rsidRPr="00B74CA4" w:rsidRDefault="00BB4345" w:rsidP="00B74CA4">
              <w:pPr>
                <w:spacing w:line="480" w:lineRule="auto"/>
                <w:ind w:left="720" w:hanging="720"/>
                <w:rPr>
                  <w:rFonts w:ascii="Times New Roman" w:hAnsi="Times New Roman" w:cs="Times New Roman"/>
                  <w:sz w:val="24"/>
                  <w:szCs w:val="24"/>
                </w:rPr>
              </w:pPr>
              <w:r w:rsidRPr="00B74CA4">
                <w:rPr>
                  <w:rFonts w:ascii="Times New Roman" w:hAnsi="Times New Roman" w:cs="Times New Roman"/>
                  <w:sz w:val="24"/>
                  <w:szCs w:val="24"/>
                </w:rPr>
                <w:fldChar w:fldCharType="end"/>
              </w:r>
            </w:p>
          </w:sdtContent>
        </w:sdt>
      </w:sdtContent>
    </w:sdt>
    <w:p w14:paraId="1CEB4CA9" w14:textId="77777777" w:rsidR="00BB4345" w:rsidRPr="00B74CA4" w:rsidRDefault="00BB4345" w:rsidP="00B74CA4">
      <w:pPr>
        <w:spacing w:line="480" w:lineRule="auto"/>
        <w:ind w:firstLine="720"/>
        <w:rPr>
          <w:rFonts w:ascii="Times New Roman" w:hAnsi="Times New Roman" w:cs="Times New Roman"/>
          <w:sz w:val="24"/>
          <w:szCs w:val="24"/>
        </w:rPr>
      </w:pPr>
    </w:p>
    <w:sectPr w:rsidR="00BB4345" w:rsidRPr="00B74CA4" w:rsidSect="00BB43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921FE" w14:textId="77777777" w:rsidR="00A32745" w:rsidRDefault="00A32745" w:rsidP="00BB4345">
      <w:pPr>
        <w:spacing w:after="0" w:line="240" w:lineRule="auto"/>
      </w:pPr>
      <w:r>
        <w:separator/>
      </w:r>
    </w:p>
  </w:endnote>
  <w:endnote w:type="continuationSeparator" w:id="0">
    <w:p w14:paraId="7635C668" w14:textId="77777777" w:rsidR="00A32745" w:rsidRDefault="00A32745" w:rsidP="00BB4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461B7" w14:textId="77777777" w:rsidR="00A32745" w:rsidRDefault="00A32745" w:rsidP="00BB4345">
      <w:pPr>
        <w:spacing w:after="0" w:line="240" w:lineRule="auto"/>
      </w:pPr>
      <w:r>
        <w:separator/>
      </w:r>
    </w:p>
  </w:footnote>
  <w:footnote w:type="continuationSeparator" w:id="0">
    <w:p w14:paraId="6BA25A67" w14:textId="77777777" w:rsidR="00A32745" w:rsidRDefault="00A32745" w:rsidP="00BB4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C722" w14:textId="77777777" w:rsidR="00BB4345" w:rsidRPr="00BB4345" w:rsidRDefault="00BB4345">
    <w:pPr>
      <w:pStyle w:val="Header"/>
      <w:jc w:val="right"/>
      <w:rPr>
        <w:rFonts w:ascii="Times New Roman" w:hAnsi="Times New Roman" w:cs="Times New Roman"/>
        <w:sz w:val="24"/>
      </w:rPr>
    </w:pPr>
    <w:r w:rsidRPr="00BB4345">
      <w:rPr>
        <w:rFonts w:ascii="Times New Roman" w:hAnsi="Times New Roman" w:cs="Times New Roman"/>
        <w:sz w:val="24"/>
      </w:rPr>
      <w:t>BULLYING IN SCHOOLS AND ITS INFLUENCE</w:t>
    </w:r>
    <w:r w:rsidRPr="00BB4345">
      <w:rPr>
        <w:rFonts w:ascii="Times New Roman" w:hAnsi="Times New Roman" w:cs="Times New Roman"/>
        <w:sz w:val="24"/>
      </w:rPr>
      <w:tab/>
    </w:r>
    <w:sdt>
      <w:sdtPr>
        <w:rPr>
          <w:rFonts w:ascii="Times New Roman" w:hAnsi="Times New Roman" w:cs="Times New Roman"/>
          <w:sz w:val="24"/>
        </w:rPr>
        <w:id w:val="75521428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B74CA4">
          <w:rPr>
            <w:rFonts w:ascii="Times New Roman" w:hAnsi="Times New Roman" w:cs="Times New Roman"/>
            <w:noProof/>
            <w:sz w:val="24"/>
          </w:rPr>
          <w:t>2</w:t>
        </w:r>
        <w:r w:rsidRPr="00BB4345">
          <w:rPr>
            <w:rFonts w:ascii="Times New Roman" w:hAnsi="Times New Roman" w:cs="Times New Roman"/>
            <w:sz w:val="24"/>
          </w:rPr>
          <w:fldChar w:fldCharType="end"/>
        </w:r>
      </w:sdtContent>
    </w:sdt>
  </w:p>
  <w:p w14:paraId="46DF21B1" w14:textId="77777777" w:rsidR="00BB4345" w:rsidRPr="00BB4345" w:rsidRDefault="00BB4345">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5F779" w14:textId="77777777" w:rsidR="00BB4345" w:rsidRPr="00BB4345" w:rsidRDefault="00BB4345">
    <w:pPr>
      <w:pStyle w:val="Header"/>
      <w:jc w:val="right"/>
      <w:rPr>
        <w:rFonts w:ascii="Times New Roman" w:hAnsi="Times New Roman" w:cs="Times New Roman"/>
        <w:sz w:val="24"/>
      </w:rPr>
    </w:pPr>
    <w:r w:rsidRPr="00BB4345">
      <w:rPr>
        <w:rFonts w:ascii="Times New Roman" w:hAnsi="Times New Roman" w:cs="Times New Roman"/>
        <w:sz w:val="24"/>
      </w:rPr>
      <w:t xml:space="preserve">Running Head: BULLYING IN SCHOOLS AND ITS INFLUENCE </w:t>
    </w:r>
    <w:r w:rsidRPr="00BB4345">
      <w:rPr>
        <w:rFonts w:ascii="Times New Roman" w:hAnsi="Times New Roman" w:cs="Times New Roman"/>
        <w:sz w:val="24"/>
      </w:rPr>
      <w:tab/>
    </w:r>
    <w:sdt>
      <w:sdtPr>
        <w:rPr>
          <w:rFonts w:ascii="Times New Roman" w:hAnsi="Times New Roman" w:cs="Times New Roman"/>
          <w:sz w:val="24"/>
        </w:rPr>
        <w:id w:val="755214345"/>
        <w:docPartObj>
          <w:docPartGallery w:val="Page Numbers (Top of Page)"/>
          <w:docPartUnique/>
        </w:docPartObj>
      </w:sdtPr>
      <w:sdtEndPr/>
      <w:sdtContent>
        <w:r w:rsidRPr="00BB4345">
          <w:rPr>
            <w:rFonts w:ascii="Times New Roman" w:hAnsi="Times New Roman" w:cs="Times New Roman"/>
            <w:sz w:val="24"/>
          </w:rPr>
          <w:fldChar w:fldCharType="begin"/>
        </w:r>
        <w:r w:rsidRPr="00BB4345">
          <w:rPr>
            <w:rFonts w:ascii="Times New Roman" w:hAnsi="Times New Roman" w:cs="Times New Roman"/>
            <w:sz w:val="24"/>
          </w:rPr>
          <w:instrText xml:space="preserve"> PAGE   \* MERGEFORMAT </w:instrText>
        </w:r>
        <w:r w:rsidRPr="00BB4345">
          <w:rPr>
            <w:rFonts w:ascii="Times New Roman" w:hAnsi="Times New Roman" w:cs="Times New Roman"/>
            <w:sz w:val="24"/>
          </w:rPr>
          <w:fldChar w:fldCharType="separate"/>
        </w:r>
        <w:r w:rsidR="00B74CA4">
          <w:rPr>
            <w:rFonts w:ascii="Times New Roman" w:hAnsi="Times New Roman" w:cs="Times New Roman"/>
            <w:noProof/>
            <w:sz w:val="24"/>
          </w:rPr>
          <w:t>1</w:t>
        </w:r>
        <w:r w:rsidRPr="00BB4345">
          <w:rPr>
            <w:rFonts w:ascii="Times New Roman" w:hAnsi="Times New Roman" w:cs="Times New Roman"/>
            <w:sz w:val="24"/>
          </w:rPr>
          <w:fldChar w:fldCharType="end"/>
        </w:r>
      </w:sdtContent>
    </w:sdt>
  </w:p>
  <w:p w14:paraId="2153BB4B" w14:textId="77777777" w:rsidR="00BB4345" w:rsidRPr="00BB4345" w:rsidRDefault="00BB4345">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91F"/>
    <w:rsid w:val="0014191F"/>
    <w:rsid w:val="001957B9"/>
    <w:rsid w:val="0023586E"/>
    <w:rsid w:val="004768B8"/>
    <w:rsid w:val="004B1AA6"/>
    <w:rsid w:val="0062329A"/>
    <w:rsid w:val="007B1501"/>
    <w:rsid w:val="00A32745"/>
    <w:rsid w:val="00A668F9"/>
    <w:rsid w:val="00B74CA4"/>
    <w:rsid w:val="00BB4345"/>
    <w:rsid w:val="00C1098C"/>
    <w:rsid w:val="00CB5F1C"/>
    <w:rsid w:val="00DC5834"/>
    <w:rsid w:val="00E9592A"/>
    <w:rsid w:val="00F36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B1962"/>
  <w15:docId w15:val="{0AD2A305-647F-4B84-B5B4-EB3341157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34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61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1EB"/>
    <w:rPr>
      <w:rFonts w:ascii="Tahoma" w:hAnsi="Tahoma" w:cs="Tahoma"/>
      <w:sz w:val="16"/>
      <w:szCs w:val="16"/>
    </w:rPr>
  </w:style>
  <w:style w:type="character" w:customStyle="1" w:styleId="Heading1Char">
    <w:name w:val="Heading 1 Char"/>
    <w:basedOn w:val="DefaultParagraphFont"/>
    <w:link w:val="Heading1"/>
    <w:uiPriority w:val="9"/>
    <w:rsid w:val="00BB43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B4345"/>
  </w:style>
  <w:style w:type="paragraph" w:styleId="Header">
    <w:name w:val="header"/>
    <w:basedOn w:val="Normal"/>
    <w:link w:val="HeaderChar"/>
    <w:uiPriority w:val="99"/>
    <w:unhideWhenUsed/>
    <w:rsid w:val="00BB4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345"/>
  </w:style>
  <w:style w:type="paragraph" w:styleId="Footer">
    <w:name w:val="footer"/>
    <w:basedOn w:val="Normal"/>
    <w:link w:val="FooterChar"/>
    <w:uiPriority w:val="99"/>
    <w:semiHidden/>
    <w:unhideWhenUsed/>
    <w:rsid w:val="00BB43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4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Ree15</b:Tag>
    <b:SourceType>JournalArticle</b:SourceType>
    <b:Guid>{B8EA1FDA-B2C3-457B-89C4-3AFD6A1EF7BD}</b:Guid>
    <b:Author>
      <b:Author>
        <b:NameList>
          <b:Person>
            <b:Last>Reed</b:Last>
            <b:First>Karen</b:First>
            <b:Middle>P.</b:Middle>
          </b:Person>
          <b:Person>
            <b:Last>Nugent</b:Last>
            <b:First>William</b:First>
          </b:Person>
          <b:Person>
            <b:Last>Cooper</b:Last>
            <b:First>R.</b:First>
            <b:Middle>Lyle</b:Middle>
          </b:Person>
        </b:NameList>
      </b:Author>
    </b:Author>
    <b:Title>Testing a path model of relationships between gender, age, and bullying victimization and violent behavior, substance abuse, depression, suicidal ideation, and suicide attempts in adolescents</b:Title>
    <b:JournalName>Children and Youth Services Review</b:JournalName>
    <b:Year>2015</b:Year>
    <b:Pages>128-137</b:Pages>
    <b:Volume>55</b:Volume>
    <b:RefOrder>1</b:RefOrder>
  </b:Source>
  <b:Source>
    <b:Tag>AlB17</b:Tag>
    <b:SourceType>JournalArticle</b:SourceType>
    <b:Guid>{348A1DEC-97F5-4FD8-BFCA-8A5E982EFBAB}</b:Guid>
    <b:Author>
      <b:Author>
        <b:NameList>
          <b:Person>
            <b:Last>AlBuhairan</b:Last>
            <b:First>Fadia</b:First>
          </b:Person>
          <b:Person>
            <b:Last>Abbas</b:Last>
            <b:First>Oraynab</b:First>
            <b:Middle>Abou</b:Middle>
          </b:Person>
          <b:Person>
            <b:Last>El Sayed</b:Last>
            <b:First>Donna</b:First>
          </b:Person>
          <b:Person>
            <b:Last>Badri</b:Last>
            <b:First>Motassim</b:First>
          </b:Person>
          <b:Person>
            <b:Last>Alshahri</b:Last>
            <b:First>Suleiman</b:First>
          </b:Person>
          <b:Person>
            <b:Last>de Vries</b:Last>
            <b:First>Nanne</b:First>
          </b:Person>
        </b:NameList>
      </b:Author>
    </b:Author>
    <b:Title>The relationship of bullying and physical violence to mental health and academic performance: A cross-sectional study among adolescents in Kingdom of Saudi Arabia</b:Title>
    <b:JournalName>International Journal of Pediatrics and Adolescent Medicine</b:JournalName>
    <b:Year>2017</b:Year>
    <b:Pages>61-65</b:Pages>
    <b:Volume>4</b:Volume>
    <b:Issue>2</b:Issue>
    <b:RefOrder>2</b:RefOrder>
  </b:Source>
  <b:Source>
    <b:Tag>AlR17</b:Tag>
    <b:SourceType>JournalArticle</b:SourceType>
    <b:Guid>{B26A87EB-914C-4E6E-8311-7B0802CCCAB1}</b:Guid>
    <b:Author>
      <b:Author>
        <b:NameList>
          <b:Person>
            <b:Last>Al-Raqqad</b:Last>
            <b:First>Hana</b:First>
            <b:Middle>Khaled</b:Middle>
          </b:Person>
          <b:Person>
            <b:Last>Al-Bourini`</b:Last>
            <b:First>Eman</b:First>
            <b:Middle>Saeed</b:Middle>
          </b:Person>
          <b:Person>
            <b:Last>Al Talahin</b:Last>
            <b:First>Fatima</b:First>
            <b:Middle>Mohammad</b:Middle>
          </b:Person>
          <b:Person>
            <b:Last>Elias Aranki</b:Last>
            <b:First>Raghda</b:First>
            <b:Middle>Michael</b:Middle>
          </b:Person>
        </b:NameList>
      </b:Author>
    </b:Author>
    <b:Title>The impacts of school bullying on student's academic achievement from teachers point of view</b:Title>
    <b:JournalName>International Education Studies</b:JournalName>
    <b:Year>2017</b:Year>
    <b:Month>May</b:Month>
    <b:Day>29</b:Day>
    <b:Volume>10</b:Volume>
    <b:Issue>6</b:Issue>
    <b:RefOrder>3</b:RefOrder>
  </b:Source>
  <b:Source>
    <b:Tag>Cap14</b:Tag>
    <b:SourceType>JournalArticle</b:SourceType>
    <b:Guid>{7B608A6D-A8ED-4019-B32C-8CDB815BA6E4}</b:Guid>
    <b:Author>
      <b:Author>
        <b:NameList>
          <b:Person>
            <b:Last>Caputo</b:Last>
            <b:First>Andrea</b:First>
          </b:Person>
        </b:NameList>
      </b:Author>
    </b:Author>
    <b:Title>Psychological Correlates of School Bullying Victimization: Academic Self-Concept, Learning Motivation and Test Anxiety</b:Title>
    <b:JournalName>International Journal of Educational Psychology</b:JournalName>
    <b:Year>2014</b:Year>
    <b:Pages>69-99</b:Pages>
    <b:Volume>3</b:Volume>
    <b:Issue>1</b:Issue>
    <b:RefOrder>4</b:RefOrder>
  </b:Source>
  <b:Source>
    <b:Tag>You15</b:Tag>
    <b:SourceType>JournalArticle</b:SourceType>
    <b:Guid>{BD56C4B2-1446-4B58-9627-19C56C5AB9D1}</b:Guid>
    <b:Author>
      <b:Author>
        <b:NameList>
          <b:Person>
            <b:Last>Young-Jones</b:Last>
            <b:First>Adena</b:First>
          </b:Person>
          <b:Person>
            <b:Last>Fursa</b:Last>
            <b:First>Sophie</b:First>
          </b:Person>
          <b:Person>
            <b:Last>Byrket</b:Last>
            <b:First>Jacqueline</b:First>
            <b:Middle>S.</b:Middle>
          </b:Person>
          <b:Person>
            <b:Last>Sly</b:Last>
            <b:First>James</b:First>
            <b:Middle>S.</b:Middle>
          </b:Person>
        </b:NameList>
      </b:Author>
    </b:Author>
    <b:Title>Bullying affects more than feelings: the long-term implications of victimization on academic motivation in higher education</b:Title>
    <b:JournalName>Social Psychology of Education</b:JournalName>
    <b:Year>2015</b:Year>
    <b:Pages>185-200</b:Pages>
    <b:Month>March</b:Month>
    <b:Volume>18</b:Volume>
    <b:Issue>1</b:Issue>
    <b:RefOrder>6</b:RefOrder>
  </b:Source>
  <b:Source>
    <b:Tag>Hol14</b:Tag>
    <b:SourceType>JournalArticle</b:SourceType>
    <b:Guid>{BB4D2026-2AB7-4DF0-8546-E69BBE83C0A0}</b:Guid>
    <b:Author>
      <b:Author>
        <b:NameList>
          <b:Person>
            <b:Last>Holt</b:Last>
            <b:First>Melissa</b:First>
            <b:Middle>K.</b:Middle>
          </b:Person>
          <b:Person>
            <b:Last>Grief Green</b:Last>
            <b:First>Jennifer</b:First>
          </b:Person>
          <b:Person>
            <b:Last>Reid</b:Last>
            <b:First>Gerald</b:First>
          </b:Person>
          <b:Person>
            <b:Last>DiMeo</b:Last>
            <b:First>Amanda</b:First>
          </b:Person>
          <b:Person>
            <b:Last>Espelage</b:Last>
            <b:First>Dorothy</b:First>
            <b:Middle>L.</b:Middle>
          </b:Person>
          <b:Person>
            <b:Last>Felix</b:Last>
            <b:First>Erica</b:First>
            <b:Middle>D.</b:Middle>
          </b:Person>
          <b:Person>
            <b:Last>Furlong</b:Last>
            <b:First>Michael</b:First>
            <b:Middle>J.</b:Middle>
          </b:Person>
          <b:Person>
            <b:Last>Poteat</b:Last>
            <b:First>Paul</b:First>
          </b:Person>
          <b:Person>
            <b:Last>Sharkley</b:Last>
            <b:First>Jill</b:First>
            <b:Middle>D.</b:Middle>
          </b:Person>
        </b:NameList>
      </b:Author>
    </b:Author>
    <b:Title>Associations between past bullying experiences and psychosocial and academic functioning among college students.</b:Title>
    <b:JournalName>Journal of American College Health</b:JournalName>
    <b:Year>2014</b:Year>
    <b:Pages>552-560</b:Pages>
    <b:Volume>62</b:Volume>
    <b:Issue>8</b:Issue>
    <b:RefOrder>5</b:RefOrder>
  </b:Source>
  <b:Source>
    <b:Tag>Fel14</b:Tag>
    <b:SourceType>JournalArticle</b:SourceType>
    <b:Guid>{E8342300-6ED7-4873-A101-7637C511EC90}</b:Guid>
    <b:Author>
      <b:Author>
        <b:NameList>
          <b:Person>
            <b:Last>Feldman</b:Last>
            <b:First>Marissa</b:First>
            <b:Middle>A.</b:Middle>
          </b:Person>
          <b:Person>
            <b:Last>Ojanen</b:Last>
            <b:First>Tiina</b:First>
          </b:Person>
          <b:Person>
            <b:Last>gesten</b:Last>
            <b:First>Ellis</b:First>
            <b:Middle>L.</b:Middle>
          </b:Person>
          <b:Person>
            <b:Last>Smith-Schrandt</b:Last>
            <b:First>Heather</b:First>
          </b:Person>
          <b:Person>
            <b:Last>Brannick</b:Last>
            <b:First>Michael</b:First>
          </b:Person>
          <b:Person>
            <b:Last>Totura</b:Last>
            <b:First>Christine</b:First>
            <b:Middle>M. Wienke</b:Middle>
          </b:Person>
          <b:Person>
            <b:Last>Alexander</b:Last>
            <b:First>Lizette</b:First>
          </b:Person>
          <b:Person>
            <b:Last>Scanga</b:Last>
            <b:First>David</b:First>
          </b:Person>
          <b:Person>
            <b:Last>Brown</b:Last>
            <b:First>Ken</b:First>
          </b:Person>
        </b:NameList>
      </b:Author>
    </b:Author>
    <b:Title>The effects of middle school bullying and victimization on adjustment through high school: Growth modeling of achievement, school attendance, and disciplinary trajectories</b:Title>
    <b:JournalName>Psychology in Schools</b:JournalName>
    <b:Year>2014</b:Year>
    <b:Pages>1046-1062</b:Pages>
    <b:Volume>51</b:Volume>
    <b:Issue>10</b:Issue>
    <b:RefOrder>7</b:RefOrder>
  </b:Source>
</b:Sources>
</file>

<file path=customXml/itemProps1.xml><?xml version="1.0" encoding="utf-8"?>
<ds:datastoreItem xmlns:ds="http://schemas.openxmlformats.org/officeDocument/2006/customXml" ds:itemID="{A917D05E-6783-446A-BB18-D31B99713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Tymeshia Tiana Bell</cp:lastModifiedBy>
  <cp:revision>2</cp:revision>
  <dcterms:created xsi:type="dcterms:W3CDTF">2020-02-02T17:22:00Z</dcterms:created>
  <dcterms:modified xsi:type="dcterms:W3CDTF">2020-02-02T17:22:00Z</dcterms:modified>
</cp:coreProperties>
</file>